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b/>
          <w:sz w:val="22"/>
          <w:szCs w:val="22"/>
        </w:rPr>
      </w:pPr>
      <w:r>
        <w:rPr>
          <w:rFonts w:ascii="Bahnschrift" w:hAnsi="Bahnschrift" w:eastAsia="Bahnschrift" w:cs="Bahnschrift"/>
          <w:b/>
          <w:color w:val="000066"/>
        </w:rPr>
        <w:t>Sehr geehrte Medienvertreter!</w:t>
        <w:br w:type="textWrapping"/>
      </w:r>
      <w:r>
        <w:rPr>
          <w:rFonts w:ascii="Bahnschrift" w:hAnsi="Bahnschrift" w:eastAsia="Bahnschrift" w:cs="Bahnschrift"/>
          <w:color w:val="000066"/>
        </w:rPr>
        <w:t xml:space="preserve"> </w:t>
        <w:br w:type="textWrapping"/>
      </w:r>
      <w:r>
        <w:rPr>
          <w:rFonts w:ascii="Bahnschrift" w:hAnsi="Bahnschrift" w:eastAsia="Bahnschrift" w:cs="Bahnschrift"/>
          <w:b/>
          <w:color w:val="000066"/>
        </w:rPr>
        <w:t>Der "Zukunftsreport Reisemobile2030+" ist da und sorgt für Aufsehen in der Caravaning-Branche!</w:t>
        <w:br w:type="textWrapping"/>
      </w:r>
      <w:r>
        <w:rPr>
          <w:rFonts w:ascii="Bahnschrift" w:hAnsi="Bahnschrift" w:eastAsia="Bahnschrift" w:cs="Bahnschrift"/>
          <w:color w:val="000066"/>
        </w:rPr>
        <w:t>Die branchenweit einmalige Studie beschäftigt sich mit den aktuellen Fragen, welche die Branche bewegen.</w:t>
        <w:br w:type="textWrapping"/>
        <w:t>Wissenschaftlich fundiert bringt sie Analysen auf den Punkt bis zum Jahr 2030 und darüber hinaus...</w:t>
        <w:br w:type="textWrapping"/>
        <w:br w:type="textWrapping"/>
        <w:t xml:space="preserve">Lesen Sie dazu bitte die beigefügte Pressemeldung. </w:t>
        <w:br w:type="textWrapping"/>
        <w:t>Das Bildmotiv ist frei unter Nennung der Urheberangabe (Foto: Fischer/DCI).</w:t>
        <w:br w:type="textWrapping"/>
        <w:t>Über einen Hinweis bei Veröffentlichung freuen wir uns!</w:t>
      </w:r>
      <w:r>
        <w:rPr>
          <w:rFonts w:ascii="Bahnschrift" w:hAnsi="Bahnschrift" w:eastAsia="Bahnschrift" w:cs="Bahnschrift"/>
          <w:color w:val="000066"/>
          <w:sz w:val="15"/>
        </w:rPr>
        <w:br w:type="textWrapping"/>
      </w:r>
      <w:r>
        <w:rPr>
          <w:rFonts w:ascii="Bahnschrift" w:hAnsi="Bahnschrift" w:eastAsia="Bahnschrift" w:cs="Bahnschrift"/>
        </w:rPr>
        <w:t xml:space="preserve"> </w:t>
        <w:br w:type="textWrapping"/>
      </w:r>
      <w:r>
        <w:rPr>
          <w:rFonts w:ascii="Bahnschrift" w:hAnsi="Bahnschrift" w:eastAsia="Bahnschrift" w:cs="Bahnschrift"/>
          <w:b/>
          <w:sz w:val="24"/>
        </w:rPr>
        <w:t>+++ Presseinformation +++</w:t>
        <w:br w:type="textWrapping"/>
      </w:r>
      <w:r>
        <w:rPr>
          <w:rFonts w:ascii="Bahnschrift" w:hAnsi="Bahnschrift" w:eastAsia="Bahnschrift" w:cs="Bahnschrift"/>
          <w:b/>
        </w:rPr>
        <w:t xml:space="preserve"> </w:t>
        <w:br w:type="textWrapping"/>
      </w:r>
      <w:r>
        <w:rPr>
          <w:rFonts w:ascii="Bahnschrift" w:hAnsi="Bahnschrift" w:eastAsia="Bahnschrift" w:cs="Bahnschrift"/>
          <w:b/>
          <w:sz w:val="22"/>
          <w:szCs w:val="22"/>
        </w:rPr>
        <w:t>Neue Studie zur Zukunft der Reisemobil-Branche veröffentlicht</w:t>
      </w:r>
      <w:r>
        <w:rPr>
          <w:rFonts w:ascii="Bahnschrift" w:hAnsi="Bahnschrift" w:eastAsia="Bahnschrift" w:cs="Bahnschrift"/>
          <w:b/>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b/>
          <w:color w:val="000066"/>
          <w:sz w:val="22"/>
          <w:szCs w:val="22"/>
        </w:rPr>
      </w:pPr>
      <w:r>
        <w:rPr>
          <w:rFonts w:ascii="Bahnschrift" w:hAnsi="Bahnschrift" w:eastAsia="Bahnschrift" w:cs="Bahnschrift"/>
          <w:b/>
          <w:color w:val="000066"/>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rPr>
      </w:pPr>
      <w:r>
        <w:rPr>
          <w:rFonts w:ascii="Bahnschrift" w:hAnsi="Bahnschrift" w:eastAsia="Bahnschrift" w:cs="Bahnschrift"/>
          <w:b/>
          <w:sz w:val="22"/>
          <w:szCs w:val="22"/>
        </w:rPr>
        <w:t>Jetzt auch in englischer Version verfügbar</w:t>
        <w:br w:type="textWrapping"/>
        <w:br w:type="textWrapping"/>
        <w:t>Zukunftsreport Reisemobile2030+</w:t>
      </w:r>
      <w:r>
        <w:rPr>
          <w:rFonts w:ascii="Bahnschrift" w:hAnsi="Bahnschrift" w:eastAsia="Bahnschrift" w:cs="Bahnschrift"/>
          <w:b/>
        </w:rPr>
        <w:br w:type="textWrapping"/>
      </w:r>
      <w:r>
        <w:rPr>
          <w:rFonts w:ascii="Bahnschrift" w:hAnsi="Bahnschrift" w:eastAsia="Bahnschrift" w:cs="Bahnschrift"/>
        </w:rPr>
        <w:t xml:space="preserve"> </w:t>
        <w:br w:type="textWrapping"/>
        <w:t>Eine nagelneue, wissenschaftlich basierte Studie schaut in die Zukunft des Caravaning und fragt sich, wie sehen die Trends der Branche im nächsten Jahrzehnt aus?</w:t>
        <w:br w:type="textWrapping"/>
        <w:br w:type="textWrapping"/>
      </w:r>
      <w:r>
        <w:rPr>
          <w:rFonts w:ascii="Bahnschrift" w:hAnsi="Bahnschrift" w:eastAsia="Bahnschrift" w:cs="Bahnschrift"/>
          <w:b/>
        </w:rPr>
        <w:t>Worum geht es?</w:t>
        <w:br w:type="textWrapping"/>
      </w:r>
      <w:r>
        <w:rPr>
          <w:rFonts w:ascii="Bahnschrift" w:hAnsi="Bahnschrift" w:eastAsia="Bahnschrift" w:cs="Bahnschrift"/>
        </w:rPr>
        <w:t xml:space="preserve">Die Studie “Zukunftsreport – Reisemobile 2030+” von Prof. Dr. Josef Fischer, die gemeinsam mit dem </w:t>
        <w:br w:type="textWrapping"/>
        <w:t>Deutschen Caravaning Institut (D.C.I.) erstellt wurde, befasst sich mit den Zukunftsaussichten der Reisemobil-Branche bis in das Jahr 2030 und darüber hinaus.</w:t>
        <w:br w:type="textWrapping"/>
        <w:t>In den letzten Jahren hat es keinerlei vergleichbare Projekte gegeben, welche die Branche gründlich und wissenschaftlich fundiert analysieren und sich Gedanken um die Zukunft des Reisemobilumfeldes machen. Daher kann die Studie ein grundsätzlich bestehendes Bedürfnis nach validen, belastbaren Aussagen befriedigen.</w:t>
        <w:br w:type="textWrapping"/>
        <w:br w:type="textWrapping"/>
      </w:r>
      <w:r>
        <w:rPr>
          <w:rFonts w:ascii="Bahnschrift" w:hAnsi="Bahnschrift" w:eastAsia="Bahnschrift" w:cs="Bahnschrift"/>
          <w:b/>
        </w:rPr>
        <w:t>Was ist das Besondere an der Studie?</w:t>
        <w:br w:type="textWrapping"/>
      </w:r>
      <w:r>
        <w:rPr>
          <w:rFonts w:ascii="Bahnschrift" w:hAnsi="Bahnschrift" w:eastAsia="Bahnschrift" w:cs="Bahnschrift"/>
        </w:rPr>
        <w:t xml:space="preserve">Die Besonderheit und der spezielle Mehrwert der Studie liegt in der analytisch entwickelten, mit               Expertenwissen fundierten Gesamtschau des im Zeitraum 2030 zu erwartenden Reisemobilumfeldes.      Die Verdichtung auf drei in sich schlüssige Zukunftsbilder (Szenarien) macht die Studie zu einem praktikablen Planungswerkzeug. </w:t>
      </w:r>
      <w:r>
        <w:rPr>
          <w:rFonts w:ascii="Bahnschrift" w:hAnsi="Bahnschrift" w:eastAsia="Bahnschrift" w:cs="Bahnschrift"/>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rPr>
      </w:pPr>
      <w:r>
        <w:rPr>
          <w:rFonts w:ascii="Bahnschrift" w:hAnsi="Bahnschrift" w:eastAsia="Bahnschrift" w:cs="Bahnschrift"/>
        </w:rPr>
        <w:t xml:space="preserve">Verzerrungen der Wahrnehmung durch Tagesaktualitäten werden weitgehend ausgeblendet. </w:t>
        <w:br w:type="textWrapping"/>
        <w:t>Neben der Expertise erfahrener Brancheninsider, greift die Studie auch auf fundierte, seriöse Sekundärquellen und Untersuchungen zu Spezialthemen zurück. Dadurch entstehen realistische Entwürfe, die wissenschaftlich fundiert abgesichert werden.</w:t>
        <w:br w:type="textWrapping"/>
        <w:br w:type="textWrapping"/>
      </w:r>
      <w:r>
        <w:rPr>
          <w:rFonts w:ascii="Bahnschrift" w:hAnsi="Bahnschrift" w:eastAsia="Bahnschrift" w:cs="Bahnschrift"/>
          <w:b/>
        </w:rPr>
        <w:t>Was können Unternehmen damit anfangen?</w:t>
        <w:br w:type="textWrapping"/>
      </w:r>
      <w:r>
        <w:rPr>
          <w:rFonts w:ascii="Bahnschrift" w:hAnsi="Bahnschrift" w:eastAsia="Bahnschrift" w:cs="Bahnschrift"/>
        </w:rPr>
        <w:t>Zunächst können Unternehmen ihre eigenen Zukunftsvorstellungen mit den Szenarien abgleichen, auf      einen längerfristigen Horizont erweitern und in dieser Diskussion Klarheit in die internen Meinungsbilder bringen.</w:t>
        <w:br w:type="textWrapping"/>
        <w:br w:type="textWrapping"/>
        <w:t>Unternehmen mit bereits detaillierter Langfristplanung können mit den Szenarien einen „strategischen Stresstest“ durchführen und dabei erkennen, wie gut das Unternehmen auf denkbare alternative Zukunftsvarianten vorbereitet ist, beziehungsweise welche Änderungen am Geschäftsmodell, an den Investitionsschwerpunkten, oder am Markt- und Kundenverhalten vorgenommen werden sollten.</w:t>
        <w:br w:type="textWrapping"/>
        <w:br w:type="textWrapping"/>
      </w:r>
      <w:r>
        <w:rPr>
          <w:rFonts w:ascii="Bahnschrift" w:hAnsi="Bahnschrift" w:eastAsia="Bahnschrift" w:cs="Bahnschrift"/>
          <w:b/>
        </w:rPr>
        <w:t>Für wen ist die Studie von besonderem Interesse?</w:t>
        <w:br w:type="textWrapping"/>
      </w:r>
      <w:r>
        <w:rPr>
          <w:rFonts w:ascii="Bahnschrift" w:hAnsi="Bahnschrift" w:eastAsia="Bahnschrift" w:cs="Bahnschrift"/>
        </w:rPr>
        <w:t>Der Zukunftsreport Reisemobile2030+ richtet sich unmittelbar an Firmenlenker, Produktmanager, Marketing-Strategen der Hersteller und Zubehörlieferanten, sowie Branchen-Insider. Für den internationalen Markt steht die Studie auch in einer englischsprachigen Version zur Verfügung.</w:t>
      </w:r>
      <w:r>
        <w:rPr>
          <w:rFonts w:ascii="Bahnschrift" w:hAnsi="Bahnschrift" w:eastAsia="Bahnschrift" w:cs="Bahnschrift"/>
        </w:rPr>
        <w:br w:type="textWrapping"/>
        <w:br w:type="textWrapping"/>
        <w:t>Weitere Informationen finden Sie auf der Webseite des ambitionerten Projekts unter:</w:t>
        <w:br w:type="textWrapping"/>
      </w:r>
      <w:hyperlink r:id="rId7" w:history="1">
        <w:r>
          <w:rPr>
            <w:rStyle w:val="char1"/>
            <w:rFonts w:ascii="Bahnschrift" w:hAnsi="Bahnschrift" w:eastAsia="Bahnschrift" w:cs="Bahnschrift"/>
          </w:rPr>
          <w:t>https://reisemobile2030.de/</w:t>
          <w:br w:type="textWrapping"/>
        </w:r>
      </w:hyperlink>
      <w:hyperlink r:id="rId8" w:history="1">
        <w:r>
          <w:rPr>
            <w:rStyle w:val="char1"/>
            <w:rFonts w:ascii="Bahnschrift" w:hAnsi="Bahnschrift" w:eastAsia="Bahnschrift" w:cs="Bahnschrift"/>
          </w:rPr>
          <w:t>https://reisemobile2030.de/pressematerial/</w:t>
        </w:r>
      </w:hyperlink>
    </w:p>
    <w:sectPr>
      <w:footnotePr>
        <w:pos w:val="pageBottom"/>
        <w:numFmt w:val="decimal"/>
        <w:numStart w:val="1"/>
        <w:numRestart w:val="continuous"/>
      </w:footnotePr>
      <w:endnotePr>
        <w:pos w:val="docEnd"/>
        <w:numFmt w:val="decimal"/>
        <w:numStart w:val="1"/>
        <w:numRestart w:val="continuous"/>
      </w:endnotePr>
      <w:footerReference w:type="default" r:id="rId9"/>
      <w:type w:val="continuous"/>
      <w:pgSz w:h="16839" w:w="11907"/>
      <w:pgMar w:left="1134" w:top="794" w:right="1134" w:bottom="795" w:footer="567"/>
      <w:paperSrc w:first="0" w:other="0" a="0" b="0"/>
      <w:pgNumType w:fmt="decimal"/>
      <w:tmGutter w:val="1"/>
      <w:mirrorMargins w:val="0"/>
      <w:tmSection w:h="-1">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Verdana">
    <w:panose1 w:val="020B0604030504040204"/>
    <w:charset w:val="00"/>
    <w:family w:val="swiss"/>
    <w:pitch w:val="default"/>
  </w:font>
  <w:font w:name="Microsoft Sans Serif">
    <w:panose1 w:val="020B0604020202020204"/>
    <w:charset w:val="00"/>
    <w:family w:val="swiss"/>
    <w:pitch w:val="default"/>
  </w:font>
  <w:font w:name="Bahnschrift">
    <w:panose1 w:val="020B0502040204020203"/>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spacing/>
      <w:jc w:val="center"/>
      <w:rPr>
        <w:rFonts w:ascii="Bahnschrift" w:hAnsi="Bahnschrift" w:eastAsia="Bahnschrift" w:cs="Bahnschrift"/>
      </w:rPr>
    </w:pPr>
    <w:r>
      <w:rPr>
        <w:rFonts w:ascii="Bahnschrift" w:hAnsi="Bahnschrift" w:eastAsia="Bahnschrift" w:cs="Bahnschrift"/>
      </w:rPr>
      <w:t>Pressemitteilung Zukunftsreport Reisemobile2030+    /     Ersteller: D.C.I. TS     /     Februar 2020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240"/>
    </w:tmLastPosCaret>
    <w:tmLastPosAnchor>
      <w:tmLastPosPgfIdx w:val="0"/>
      <w:tmLastPosIdx w:val="0"/>
    </w:tmLastPosAnchor>
    <w:tmLastPosTblRect w:left="0" w:top="0" w:right="0" w:bottom="0"/>
  </w:tmLastPos>
  <w:tmAppRevision w:date="1582057334" w:val="960"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er"/>
    <w:qFormat/>
    <w:basedOn w:val="para0"/>
    <w:pPr>
      <w:tabs defTabSz="708">
        <w:tab w:val="center" w:pos="4819" w:leader="none"/>
        <w:tab w:val="right" w:pos="9639" w:leader="none"/>
      </w:tabs>
    </w:pPr>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er"/>
    <w:qFormat/>
    <w:basedOn w:val="para0"/>
    <w:pPr>
      <w:tabs defTabSz="708">
        <w:tab w:val="center" w:pos="4819" w:leader="none"/>
        <w:tab w:val="right" w:pos="9639" w:leader="none"/>
      </w:tabs>
    </w:pPr>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reisemobile2030.de/" TargetMode="External"/><Relationship Id="rId8" Type="http://schemas.openxmlformats.org/officeDocument/2006/relationships/hyperlink" Target="https://reisemobile2030.de/pressematerial/"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2020-02-18T08:25:42Z</dcterms:created>
  <dcterms:modified xsi:type="dcterms:W3CDTF">2020-02-18T20:22:14Z</dcterms:modified>
</cp:coreProperties>
</file>